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6374"/>
        <w:gridCol w:w="4820"/>
        <w:gridCol w:w="2662"/>
      </w:tblGrid>
      <w:tr w:rsidR="005B5A0A" w:rsidRPr="001F57D4" w14:paraId="36ED31CE" w14:textId="77777777" w:rsidTr="00033F79">
        <w:tc>
          <w:tcPr>
            <w:tcW w:w="13856" w:type="dxa"/>
            <w:gridSpan w:val="3"/>
            <w:shd w:val="clear" w:color="auto" w:fill="C2D69B"/>
          </w:tcPr>
          <w:p w14:paraId="37C5B63E" w14:textId="77777777" w:rsidR="005B5A0A" w:rsidRPr="001F57D4" w:rsidRDefault="005B5A0A" w:rsidP="005B5A0A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2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О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ТЧЕТНОСТ</w:t>
            </w:r>
          </w:p>
        </w:tc>
      </w:tr>
      <w:tr w:rsidR="005C25AC" w:rsidRPr="001F57D4" w14:paraId="6700FB13" w14:textId="77777777" w:rsidTr="00192688">
        <w:tc>
          <w:tcPr>
            <w:tcW w:w="11194" w:type="dxa"/>
            <w:gridSpan w:val="2"/>
            <w:shd w:val="clear" w:color="auto" w:fill="FFFFFF"/>
          </w:tcPr>
          <w:p w14:paraId="449C780A" w14:textId="77777777" w:rsidR="005C25AC" w:rsidRPr="001F57D4" w:rsidRDefault="005C25AC" w:rsidP="005C25AC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14:paraId="41B5E70F" w14:textId="77777777" w:rsidR="005C25AC" w:rsidRDefault="005C25AC" w:rsidP="005C25A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14:paraId="7A6DF29A" w14:textId="77777777" w:rsidR="005C25AC" w:rsidRPr="004F4C0E" w:rsidRDefault="005C25AC" w:rsidP="005C25AC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5B5A0A" w:rsidRPr="001F57D4" w14:paraId="2456F0F0" w14:textId="77777777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14:paraId="2BACEEEE" w14:textId="77777777" w:rsidR="005B5A0A" w:rsidRPr="001F57D4" w:rsidRDefault="005B5A0A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5B5A0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Всички вземащи решения органи, било то колективни или еднолични, носят отговорност за своите решения.</w:t>
            </w:r>
          </w:p>
        </w:tc>
      </w:tr>
      <w:tr w:rsidR="005B5A0A" w:rsidRPr="00D22EDE" w14:paraId="7CFB37FF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3665DDD0" w14:textId="77777777" w:rsidR="005B5A0A" w:rsidRPr="00D22EDE" w:rsidRDefault="005B5A0A" w:rsidP="00D15542">
            <w:pPr>
              <w:spacing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Всички, които взимат решения, са наясно със своите индивидуални и колективни отговорности, които са ясно очертани в законова рамка и в длъжностните им характеристики.</w:t>
            </w:r>
          </w:p>
        </w:tc>
      </w:tr>
      <w:tr w:rsidR="005C25AC" w:rsidRPr="001F57D4" w14:paraId="351C6EDB" w14:textId="77777777" w:rsidTr="00E26A66">
        <w:tc>
          <w:tcPr>
            <w:tcW w:w="11194" w:type="dxa"/>
            <w:gridSpan w:val="2"/>
          </w:tcPr>
          <w:p w14:paraId="1532AE5D" w14:textId="3C58BFD1" w:rsidR="00004C5C" w:rsidRDefault="00655A9B" w:rsidP="00033F79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Община Мездра  са определили индивидуалните и колективни отговорности за всяко работно място.</w:t>
            </w:r>
          </w:p>
          <w:p w14:paraId="4CA01DC2" w14:textId="01683129" w:rsidR="005C25AC" w:rsidRPr="001F57D4" w:rsidRDefault="00004C5C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017DFA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Доказателствата имат съществен и всеобхватен ефект</w:t>
            </w:r>
          </w:p>
        </w:tc>
        <w:tc>
          <w:tcPr>
            <w:tcW w:w="2662" w:type="dxa"/>
          </w:tcPr>
          <w:p w14:paraId="3145F008" w14:textId="77777777" w:rsidR="00004C5C" w:rsidRPr="007A6B76" w:rsidRDefault="00004C5C" w:rsidP="00004C5C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7A6B76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35A27983" w14:textId="63163D31" w:rsidR="005C25AC" w:rsidRPr="001F57D4" w:rsidRDefault="00004C5C" w:rsidP="00004C5C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7A6B76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МД</w:t>
            </w:r>
          </w:p>
        </w:tc>
      </w:tr>
      <w:tr w:rsidR="005B5A0A" w:rsidRPr="001F57D4" w14:paraId="0475598B" w14:textId="77777777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14:paraId="1ED5A05A" w14:textId="77777777" w:rsidR="005B5A0A" w:rsidRPr="001F57D4" w:rsidRDefault="005B5A0A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Решенията се докладват, обясняват и могат да бъдат санкционирани.</w:t>
            </w:r>
          </w:p>
        </w:tc>
      </w:tr>
      <w:tr w:rsidR="005B5A0A" w:rsidRPr="00D22EDE" w14:paraId="7756AFC0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24F8C97E" w14:textId="77777777" w:rsidR="005B5A0A" w:rsidRPr="00D22EDE" w:rsidRDefault="005B5A0A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="00D15542" w:rsidRPr="00D15542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Общинският съвет приема редовни публични доклади (два пъти годишно) за отчитане на взетите решения.</w:t>
            </w:r>
          </w:p>
        </w:tc>
      </w:tr>
      <w:tr w:rsidR="005C25AC" w:rsidRPr="00655A9B" w14:paraId="28B108EB" w14:textId="77777777" w:rsidTr="00A217CD">
        <w:tc>
          <w:tcPr>
            <w:tcW w:w="11194" w:type="dxa"/>
            <w:gridSpan w:val="2"/>
            <w:shd w:val="clear" w:color="auto" w:fill="FFFFFF"/>
          </w:tcPr>
          <w:p w14:paraId="4C9235D8" w14:textId="0852C0A7" w:rsidR="005C25AC" w:rsidRPr="00655A9B" w:rsidRDefault="00655A9B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</w:pPr>
            <w:proofErr w:type="spellStart"/>
            <w:r w:rsidRPr="00655A9B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ОбС</w:t>
            </w:r>
            <w:proofErr w:type="spellEnd"/>
            <w:r w:rsidRPr="00655A9B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 xml:space="preserve"> въз основа на приетият „</w:t>
            </w:r>
            <w:r w:rsidRPr="00655A9B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 xml:space="preserve">Правилник за организацията и дейността на </w:t>
            </w:r>
            <w:proofErr w:type="spellStart"/>
            <w:r w:rsidRPr="00655A9B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>ОбС</w:t>
            </w:r>
            <w:proofErr w:type="spellEnd"/>
            <w:r w:rsidRPr="00655A9B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>“ изготвя публични доклади два пъти годишно за взетите от него решения</w:t>
            </w:r>
            <w:r w:rsidRPr="00655A9B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>.</w:t>
            </w:r>
          </w:p>
          <w:p w14:paraId="53A155CE" w14:textId="202882FA" w:rsidR="00004C5C" w:rsidRPr="00655A9B" w:rsidRDefault="00004C5C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</w:pPr>
            <w:r w:rsidRPr="00655A9B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Доказателствата имат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7F11CBD8" w14:textId="77777777" w:rsidR="00004C5C" w:rsidRPr="00655A9B" w:rsidRDefault="00004C5C" w:rsidP="00004C5C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655A9B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6F659FD1" w14:textId="68C60744" w:rsidR="005C25AC" w:rsidRPr="00655A9B" w:rsidRDefault="00004C5C" w:rsidP="00004C5C">
            <w:pPr>
              <w:jc w:val="center"/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</w:pPr>
            <w:r w:rsidRPr="00655A9B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МД</w:t>
            </w:r>
          </w:p>
        </w:tc>
      </w:tr>
      <w:tr w:rsidR="005B5A0A" w:rsidRPr="00D22EDE" w14:paraId="3741149B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2AAFD9BE" w14:textId="77777777" w:rsidR="005B5A0A" w:rsidRPr="00D22EDE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="00D15542" w:rsidRPr="00D15542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Общинската нормативна уредба включва регламенти за отчитането, мотивацията и изпълнението на решенията, които регламенти са  разбираеми  за изборните представители, служителите и гражданите.</w:t>
            </w:r>
          </w:p>
        </w:tc>
      </w:tr>
      <w:tr w:rsidR="005C25AC" w:rsidRPr="00BB0860" w14:paraId="392226CE" w14:textId="77777777" w:rsidTr="00EE32C6">
        <w:tc>
          <w:tcPr>
            <w:tcW w:w="11194" w:type="dxa"/>
            <w:gridSpan w:val="2"/>
            <w:shd w:val="clear" w:color="auto" w:fill="FFFFFF"/>
          </w:tcPr>
          <w:p w14:paraId="5A23FE12" w14:textId="53655833" w:rsidR="005C25AC" w:rsidRPr="00BB0860" w:rsidRDefault="00BB086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BB0860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Община Мездра е разработила и утвърдила нормативна уредба, където е регламентирала отчитането и изпълнението на решенията – документите са достъпни до всички заинтересовани страни чрез публикуването им в уеб страницата на общината</w:t>
            </w:r>
            <w:r w:rsidRPr="00BB0860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.</w:t>
            </w:r>
          </w:p>
          <w:p w14:paraId="56C05C31" w14:textId="00EDE3D8" w:rsidR="00004C5C" w:rsidRPr="00BB0860" w:rsidRDefault="00004C5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BB0860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Доказателствата имат съществен </w:t>
            </w:r>
            <w:r w:rsidR="009E3810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но не</w:t>
            </w:r>
            <w:r w:rsidRPr="00BB0860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4DA730CA" w14:textId="77777777" w:rsidR="00004C5C" w:rsidRPr="00BB0860" w:rsidRDefault="00004C5C" w:rsidP="00004C5C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BB0860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2C9DB47F" w14:textId="63DE1054" w:rsidR="005C25AC" w:rsidRPr="00BB0860" w:rsidRDefault="00004C5C" w:rsidP="00004C5C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BB0860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Д</w:t>
            </w:r>
          </w:p>
        </w:tc>
      </w:tr>
      <w:tr w:rsidR="005B5A0A" w:rsidRPr="00D22EDE" w14:paraId="6480FDA5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6E378F4A" w14:textId="77777777" w:rsidR="005B5A0A" w:rsidRPr="00D22EDE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Осигурен е достъп до информация за граждани до доклади, процедури, проекти и други документи /без класифицирана информация/, касаещи дейността на общината.</w:t>
            </w:r>
          </w:p>
        </w:tc>
      </w:tr>
      <w:tr w:rsidR="005C25AC" w:rsidRPr="00BB0860" w14:paraId="3F800643" w14:textId="77777777" w:rsidTr="00427928">
        <w:tc>
          <w:tcPr>
            <w:tcW w:w="11194" w:type="dxa"/>
            <w:gridSpan w:val="2"/>
            <w:shd w:val="clear" w:color="auto" w:fill="FFFFFF"/>
          </w:tcPr>
          <w:p w14:paraId="3D5482B2" w14:textId="37ACC7E5" w:rsidR="005C25AC" w:rsidRPr="00BB0860" w:rsidRDefault="00BB086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BB0860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 xml:space="preserve">Община Мездра е </w:t>
            </w:r>
            <w:proofErr w:type="spellStart"/>
            <w:r w:rsidRPr="00BB0860">
              <w:rPr>
                <w:rFonts w:ascii="Times New Roman" w:hAnsi="Times New Roman" w:cs="Times New Roman"/>
                <w:sz w:val="21"/>
                <w:szCs w:val="21"/>
              </w:rPr>
              <w:t>определ</w:t>
            </w:r>
            <w:r w:rsidRPr="00BB0860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ила</w:t>
            </w:r>
            <w:proofErr w:type="spellEnd"/>
            <w:r w:rsidRPr="00BB086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BB0860">
              <w:rPr>
                <w:rFonts w:ascii="Times New Roman" w:hAnsi="Times New Roman" w:cs="Times New Roman"/>
                <w:sz w:val="21"/>
                <w:szCs w:val="21"/>
              </w:rPr>
              <w:t>организацията</w:t>
            </w:r>
            <w:proofErr w:type="spellEnd"/>
            <w:r w:rsidRPr="00BB0860">
              <w:rPr>
                <w:rFonts w:ascii="Times New Roman" w:hAnsi="Times New Roman" w:cs="Times New Roman"/>
                <w:sz w:val="21"/>
                <w:szCs w:val="21"/>
              </w:rPr>
              <w:t xml:space="preserve">, </w:t>
            </w:r>
            <w:proofErr w:type="spellStart"/>
            <w:r w:rsidRPr="00BB0860">
              <w:rPr>
                <w:rFonts w:ascii="Times New Roman" w:hAnsi="Times New Roman" w:cs="Times New Roman"/>
                <w:sz w:val="21"/>
                <w:szCs w:val="21"/>
              </w:rPr>
              <w:t>условията</w:t>
            </w:r>
            <w:proofErr w:type="spellEnd"/>
            <w:r w:rsidRPr="00BB0860">
              <w:rPr>
                <w:rFonts w:ascii="Times New Roman" w:hAnsi="Times New Roman" w:cs="Times New Roman"/>
                <w:sz w:val="21"/>
                <w:szCs w:val="21"/>
              </w:rPr>
              <w:t xml:space="preserve"> и </w:t>
            </w:r>
            <w:proofErr w:type="spellStart"/>
            <w:r w:rsidRPr="00BB0860">
              <w:rPr>
                <w:rFonts w:ascii="Times New Roman" w:hAnsi="Times New Roman" w:cs="Times New Roman"/>
                <w:sz w:val="21"/>
                <w:szCs w:val="21"/>
              </w:rPr>
              <w:t>редът</w:t>
            </w:r>
            <w:proofErr w:type="spellEnd"/>
            <w:r w:rsidRPr="00BB086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BB0860">
              <w:rPr>
                <w:rFonts w:ascii="Times New Roman" w:hAnsi="Times New Roman" w:cs="Times New Roman"/>
                <w:sz w:val="21"/>
                <w:szCs w:val="21"/>
              </w:rPr>
              <w:t>за</w:t>
            </w:r>
            <w:proofErr w:type="spellEnd"/>
            <w:r w:rsidRPr="00BB086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BB0860">
              <w:rPr>
                <w:rFonts w:ascii="Times New Roman" w:hAnsi="Times New Roman" w:cs="Times New Roman"/>
                <w:sz w:val="21"/>
                <w:szCs w:val="21"/>
              </w:rPr>
              <w:t>предоставяне</w:t>
            </w:r>
            <w:proofErr w:type="spellEnd"/>
            <w:r w:rsidRPr="00BB086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BB0860">
              <w:rPr>
                <w:rFonts w:ascii="Times New Roman" w:hAnsi="Times New Roman" w:cs="Times New Roman"/>
                <w:sz w:val="21"/>
                <w:szCs w:val="21"/>
              </w:rPr>
              <w:t>на</w:t>
            </w:r>
            <w:proofErr w:type="spellEnd"/>
            <w:r w:rsidRPr="00BB086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BB0860">
              <w:rPr>
                <w:rFonts w:ascii="Times New Roman" w:hAnsi="Times New Roman" w:cs="Times New Roman"/>
                <w:sz w:val="21"/>
                <w:szCs w:val="21"/>
              </w:rPr>
              <w:t>достъп</w:t>
            </w:r>
            <w:proofErr w:type="spellEnd"/>
            <w:r w:rsidRPr="00BB086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BB0860">
              <w:rPr>
                <w:rFonts w:ascii="Times New Roman" w:hAnsi="Times New Roman" w:cs="Times New Roman"/>
                <w:sz w:val="21"/>
                <w:szCs w:val="21"/>
              </w:rPr>
              <w:t>до</w:t>
            </w:r>
            <w:proofErr w:type="spellEnd"/>
            <w:r w:rsidRPr="00BB086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BB0860">
              <w:rPr>
                <w:rFonts w:ascii="Times New Roman" w:hAnsi="Times New Roman" w:cs="Times New Roman"/>
                <w:sz w:val="21"/>
                <w:szCs w:val="21"/>
              </w:rPr>
              <w:t>обществена</w:t>
            </w:r>
            <w:proofErr w:type="spellEnd"/>
            <w:r w:rsidRPr="00BB086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BB0860">
              <w:rPr>
                <w:rFonts w:ascii="Times New Roman" w:hAnsi="Times New Roman" w:cs="Times New Roman"/>
                <w:sz w:val="21"/>
                <w:szCs w:val="21"/>
              </w:rPr>
              <w:t>информация</w:t>
            </w:r>
            <w:proofErr w:type="spellEnd"/>
            <w:r w:rsidRPr="00BB0860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 xml:space="preserve"> според</w:t>
            </w:r>
            <w:r w:rsidRPr="00BB086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BB0860">
              <w:rPr>
                <w:rFonts w:ascii="Times New Roman" w:hAnsi="Times New Roman" w:cs="Times New Roman"/>
                <w:sz w:val="21"/>
                <w:szCs w:val="21"/>
              </w:rPr>
              <w:t>Закона</w:t>
            </w:r>
            <w:proofErr w:type="spellEnd"/>
            <w:r w:rsidRPr="00BB086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BB0860">
              <w:rPr>
                <w:rFonts w:ascii="Times New Roman" w:hAnsi="Times New Roman" w:cs="Times New Roman"/>
                <w:sz w:val="21"/>
                <w:szCs w:val="21"/>
              </w:rPr>
              <w:t>за</w:t>
            </w:r>
            <w:proofErr w:type="spellEnd"/>
            <w:r w:rsidRPr="00BB086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BB0860">
              <w:rPr>
                <w:rFonts w:ascii="Times New Roman" w:hAnsi="Times New Roman" w:cs="Times New Roman"/>
                <w:sz w:val="21"/>
                <w:szCs w:val="21"/>
              </w:rPr>
              <w:t>достъп</w:t>
            </w:r>
            <w:proofErr w:type="spellEnd"/>
            <w:r w:rsidRPr="00BB086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BB0860">
              <w:rPr>
                <w:rFonts w:ascii="Times New Roman" w:hAnsi="Times New Roman" w:cs="Times New Roman"/>
                <w:sz w:val="21"/>
                <w:szCs w:val="21"/>
              </w:rPr>
              <w:t>до</w:t>
            </w:r>
            <w:proofErr w:type="spellEnd"/>
            <w:r w:rsidRPr="00BB086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BB0860">
              <w:rPr>
                <w:rFonts w:ascii="Times New Roman" w:hAnsi="Times New Roman" w:cs="Times New Roman"/>
                <w:sz w:val="21"/>
                <w:szCs w:val="21"/>
              </w:rPr>
              <w:t>обществена</w:t>
            </w:r>
            <w:proofErr w:type="spellEnd"/>
            <w:r w:rsidRPr="00BB086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BB0860">
              <w:rPr>
                <w:rFonts w:ascii="Times New Roman" w:hAnsi="Times New Roman" w:cs="Times New Roman"/>
                <w:sz w:val="21"/>
                <w:szCs w:val="21"/>
              </w:rPr>
              <w:t>информация</w:t>
            </w:r>
            <w:proofErr w:type="spellEnd"/>
            <w:r w:rsidRPr="00BB0860">
              <w:rPr>
                <w:rFonts w:ascii="Times New Roman" w:hAnsi="Times New Roman" w:cs="Times New Roman"/>
                <w:sz w:val="21"/>
                <w:szCs w:val="21"/>
              </w:rPr>
              <w:t xml:space="preserve"> (ЗДОИ)</w:t>
            </w:r>
            <w:r w:rsidRPr="00BB0860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.</w:t>
            </w:r>
            <w:r w:rsidRPr="00BB0860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 xml:space="preserve"> </w:t>
            </w:r>
            <w:r w:rsidRPr="00BB0860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Публичното им достояние създават прозрачност и доверие в потребителите на услугите на общинската администрация</w:t>
            </w:r>
            <w:r w:rsidRPr="00BB0860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.</w:t>
            </w:r>
          </w:p>
          <w:p w14:paraId="438F9535" w14:textId="6E26C9DE" w:rsidR="00004C5C" w:rsidRPr="00BB0860" w:rsidRDefault="00004C5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BB0860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Доказателствата имат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6A251F83" w14:textId="77777777" w:rsidR="00004C5C" w:rsidRPr="00BB0860" w:rsidRDefault="00004C5C" w:rsidP="00004C5C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BB0860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765BEC2A" w14:textId="2D36C58C" w:rsidR="005C25AC" w:rsidRPr="00BB0860" w:rsidRDefault="00004C5C" w:rsidP="00004C5C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BB0860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МД</w:t>
            </w:r>
          </w:p>
        </w:tc>
      </w:tr>
      <w:tr w:rsidR="005B5A0A" w:rsidRPr="001F57D4" w14:paraId="3182C825" w14:textId="77777777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14:paraId="2D7D0DAF" w14:textId="77777777" w:rsidR="005B5A0A" w:rsidRPr="001F57D4" w:rsidRDefault="00D15542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3</w:t>
            </w:r>
            <w:r w:rsidR="005B5A0A"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: </w:t>
            </w:r>
            <w:r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Съществуват ефективни средства срещу злоупотреби и срещу такива действия на местните власти, които накърняват правата на гражданите.</w:t>
            </w:r>
          </w:p>
        </w:tc>
      </w:tr>
      <w:tr w:rsidR="005B5A0A" w:rsidRPr="00D22EDE" w14:paraId="4DD9BA55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0144F78E" w14:textId="77777777" w:rsidR="005B5A0A" w:rsidRPr="00D22EDE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Общината има прозрачна система за независим одит, която е нормативно определена, познава се и се спазва от служителите в общинската администрация и изборните представители. Отговорните лица за вземането на решенията са на разположение за обществен контрол.</w:t>
            </w:r>
          </w:p>
        </w:tc>
      </w:tr>
      <w:tr w:rsidR="005C25AC" w:rsidRPr="003459FF" w14:paraId="7E8FF1AE" w14:textId="77777777" w:rsidTr="004928A3">
        <w:tc>
          <w:tcPr>
            <w:tcW w:w="11194" w:type="dxa"/>
            <w:gridSpan w:val="2"/>
            <w:shd w:val="clear" w:color="auto" w:fill="FFFFFF"/>
          </w:tcPr>
          <w:p w14:paraId="4289A3AE" w14:textId="215F8F41" w:rsidR="005C25AC" w:rsidRPr="003459FF" w:rsidRDefault="00F45352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3459FF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>Община Мездра е внедрила прозрачна система за независим одит. Отговорните лица за вземане на решенията са на разположение на обществения контрол</w:t>
            </w:r>
            <w:r w:rsidRPr="003459FF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 xml:space="preserve">. </w:t>
            </w:r>
            <w:r w:rsidRPr="003459FF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>С цел повишаване ефективността от одитната дейност предлагам през тази година да се актуализира „Статутът на звеното за вътрешен одит“</w:t>
            </w:r>
            <w:r w:rsidRPr="003459FF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 xml:space="preserve"> от 2017 г.</w:t>
            </w:r>
          </w:p>
          <w:p w14:paraId="34CE2E1D" w14:textId="76F01850" w:rsidR="00004C5C" w:rsidRPr="003459FF" w:rsidRDefault="00004C5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3459FF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lastRenderedPageBreak/>
              <w:t xml:space="preserve">Доказателствата имат съществен </w:t>
            </w:r>
            <w:r w:rsidR="003459FF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но не</w:t>
            </w:r>
            <w:r w:rsidRPr="003459FF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5B13F48E" w14:textId="77777777" w:rsidR="00004C5C" w:rsidRPr="003459FF" w:rsidRDefault="00004C5C" w:rsidP="00004C5C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3459FF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lastRenderedPageBreak/>
              <w:t>Положително мнение (+)</w:t>
            </w:r>
          </w:p>
          <w:p w14:paraId="64CBEEAB" w14:textId="59256059" w:rsidR="005C25AC" w:rsidRPr="003459FF" w:rsidRDefault="00004C5C" w:rsidP="00004C5C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3459FF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Д</w:t>
            </w:r>
          </w:p>
        </w:tc>
      </w:tr>
      <w:tr w:rsidR="005B5A0A" w:rsidRPr="00D22EDE" w14:paraId="37DE1695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73379F10" w14:textId="77777777" w:rsidR="005B5A0A" w:rsidRPr="00D22EDE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Общината има ясни и категорични процедури, установени в нормативната уредба, за справяне с лошо управление  и с действия на местните власти, които нарушават гражданските права, които процедури се прилагат в съответствие с правилата, регламентите и най-добрите практики.  </w:t>
            </w:r>
          </w:p>
        </w:tc>
      </w:tr>
      <w:tr w:rsidR="005C25AC" w:rsidRPr="00924909" w14:paraId="3ECC80B0" w14:textId="77777777" w:rsidTr="003C1096">
        <w:tc>
          <w:tcPr>
            <w:tcW w:w="11194" w:type="dxa"/>
            <w:gridSpan w:val="2"/>
            <w:shd w:val="clear" w:color="auto" w:fill="FFFFFF"/>
          </w:tcPr>
          <w:p w14:paraId="313343FA" w14:textId="06F57BAD" w:rsidR="005C25AC" w:rsidRPr="00B74298" w:rsidRDefault="0092490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924909">
              <w:rPr>
                <w:rFonts w:ascii="Times New Roman" w:hAnsi="Times New Roman" w:cs="Times New Roman"/>
                <w:noProof/>
                <w:sz w:val="21"/>
                <w:szCs w:val="21"/>
              </w:rPr>
              <w:t>Общината е преодставила доказателства, че всички вземащи решения органи, колективни или еднолични, носят отговорност за своите решения</w:t>
            </w:r>
            <w:r w:rsidRPr="00924909">
              <w:rPr>
                <w:rFonts w:ascii="Times New Roman" w:hAnsi="Times New Roman" w:cs="Times New Roman"/>
                <w:noProof/>
                <w:sz w:val="21"/>
                <w:szCs w:val="21"/>
                <w:lang w:val="bg-BG"/>
              </w:rPr>
              <w:t xml:space="preserve">. </w:t>
            </w:r>
            <w:r w:rsidRPr="00924909">
              <w:rPr>
                <w:rFonts w:ascii="Times New Roman" w:hAnsi="Times New Roman" w:cs="Times New Roman"/>
                <w:noProof/>
                <w:sz w:val="21"/>
                <w:szCs w:val="21"/>
              </w:rPr>
              <w:t xml:space="preserve">Предоставени са доказателства, че съществуват </w:t>
            </w:r>
            <w:r w:rsidR="00B74298">
              <w:rPr>
                <w:rFonts w:ascii="Times New Roman" w:hAnsi="Times New Roman" w:cs="Times New Roman"/>
                <w:noProof/>
                <w:sz w:val="21"/>
                <w:szCs w:val="21"/>
                <w:lang w:val="bg-BG"/>
              </w:rPr>
              <w:t>добри</w:t>
            </w:r>
            <w:r w:rsidRPr="00924909">
              <w:rPr>
                <w:rFonts w:ascii="Times New Roman" w:hAnsi="Times New Roman" w:cs="Times New Roman"/>
                <w:noProof/>
                <w:sz w:val="21"/>
                <w:szCs w:val="21"/>
              </w:rPr>
              <w:t xml:space="preserve"> средства срещу злоупотреби и срещу такива действия на местните власти, които накърняват правата на гражданите.</w:t>
            </w:r>
            <w:r w:rsidR="00B74298">
              <w:rPr>
                <w:rFonts w:ascii="Times New Roman" w:hAnsi="Times New Roman" w:cs="Times New Roman"/>
                <w:noProof/>
                <w:sz w:val="21"/>
                <w:szCs w:val="21"/>
                <w:lang w:val="bg-BG"/>
              </w:rPr>
              <w:t xml:space="preserve"> Необходимо е да се подобри тяхната ефективност и ефикасност.</w:t>
            </w:r>
          </w:p>
          <w:p w14:paraId="5E153003" w14:textId="79AAEC59" w:rsidR="00004C5C" w:rsidRPr="00924909" w:rsidRDefault="00004C5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924909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Доказателствата имат съществен </w:t>
            </w:r>
            <w:r w:rsidR="003459FF" w:rsidRPr="00924909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но не</w:t>
            </w:r>
            <w:r w:rsidRPr="00924909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10B5818E" w14:textId="77777777" w:rsidR="00004C5C" w:rsidRPr="00924909" w:rsidRDefault="00004C5C" w:rsidP="00004C5C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924909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6DDFD3C8" w14:textId="09EE1D83" w:rsidR="005C25AC" w:rsidRPr="00924909" w:rsidRDefault="00004C5C" w:rsidP="00004C5C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924909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Д</w:t>
            </w:r>
          </w:p>
        </w:tc>
      </w:tr>
      <w:tr w:rsidR="005C25AC" w:rsidRPr="001F57D4" w14:paraId="11A85071" w14:textId="77777777" w:rsidTr="00374D0D">
        <w:tc>
          <w:tcPr>
            <w:tcW w:w="6374" w:type="dxa"/>
            <w:shd w:val="clear" w:color="auto" w:fill="F7CAAC" w:themeFill="accent2" w:themeFillTint="66"/>
          </w:tcPr>
          <w:p w14:paraId="4671C278" w14:textId="77777777" w:rsidR="005C25AC" w:rsidRPr="001F57D4" w:rsidRDefault="005C25AC" w:rsidP="00DD7A1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7482" w:type="dxa"/>
            <w:gridSpan w:val="2"/>
            <w:shd w:val="clear" w:color="auto" w:fill="F7CAAC" w:themeFill="accent2" w:themeFillTint="66"/>
          </w:tcPr>
          <w:p w14:paraId="153E49F7" w14:textId="14842A72" w:rsidR="005C25AC" w:rsidRPr="001F57D4" w:rsidRDefault="00374D0D" w:rsidP="00DD7A1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CC7F38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Принципа се прилага - Заверка без резерви (3,</w:t>
            </w: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5</w:t>
            </w:r>
            <w:r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0</w:t>
            </w:r>
            <w:r w:rsidRPr="00CC7F38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)</w:t>
            </w:r>
          </w:p>
        </w:tc>
      </w:tr>
    </w:tbl>
    <w:p w14:paraId="0122AC03" w14:textId="77777777" w:rsidR="00246FD8" w:rsidRDefault="00246FD8"/>
    <w:sectPr w:rsidR="00246FD8" w:rsidSect="00D44461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5B59EB" w14:textId="77777777" w:rsidR="005045B8" w:rsidRDefault="005045B8" w:rsidP="005C25AC">
      <w:pPr>
        <w:spacing w:after="0" w:line="240" w:lineRule="auto"/>
      </w:pPr>
      <w:r>
        <w:separator/>
      </w:r>
    </w:p>
  </w:endnote>
  <w:endnote w:type="continuationSeparator" w:id="0">
    <w:p w14:paraId="447097F0" w14:textId="77777777" w:rsidR="005045B8" w:rsidRDefault="005045B8" w:rsidP="005C2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E90843" w14:textId="77777777" w:rsidR="005045B8" w:rsidRDefault="005045B8" w:rsidP="005C25AC">
      <w:pPr>
        <w:spacing w:after="0" w:line="240" w:lineRule="auto"/>
      </w:pPr>
      <w:r>
        <w:separator/>
      </w:r>
    </w:p>
  </w:footnote>
  <w:footnote w:type="continuationSeparator" w:id="0">
    <w:p w14:paraId="602FF17A" w14:textId="77777777" w:rsidR="005045B8" w:rsidRDefault="005045B8" w:rsidP="005C25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437583" w14:textId="77777777" w:rsidR="005C25AC" w:rsidRPr="001E13CC" w:rsidRDefault="005C25AC" w:rsidP="005C25AC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12</w:t>
    </w:r>
  </w:p>
  <w:p w14:paraId="49FFFEFA" w14:textId="77777777" w:rsidR="005C25AC" w:rsidRDefault="005C25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461"/>
    <w:rsid w:val="00004C5C"/>
    <w:rsid w:val="00246FD8"/>
    <w:rsid w:val="003459FF"/>
    <w:rsid w:val="00374D0D"/>
    <w:rsid w:val="005045B8"/>
    <w:rsid w:val="005B5A0A"/>
    <w:rsid w:val="005C25AC"/>
    <w:rsid w:val="00655A9B"/>
    <w:rsid w:val="00924909"/>
    <w:rsid w:val="009E3810"/>
    <w:rsid w:val="00A70A8F"/>
    <w:rsid w:val="00B245EB"/>
    <w:rsid w:val="00B74298"/>
    <w:rsid w:val="00BB0860"/>
    <w:rsid w:val="00D15542"/>
    <w:rsid w:val="00D44461"/>
    <w:rsid w:val="00F45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F0120EA"/>
  <w15:chartTrackingRefBased/>
  <w15:docId w15:val="{E03DA772-BDAA-4E98-B8B5-B4F2D895B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A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446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C25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25AC"/>
  </w:style>
  <w:style w:type="paragraph" w:styleId="Footer">
    <w:name w:val="footer"/>
    <w:basedOn w:val="Normal"/>
    <w:link w:val="FooterChar"/>
    <w:uiPriority w:val="99"/>
    <w:unhideWhenUsed/>
    <w:rsid w:val="005C25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25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Edward La Farge</cp:lastModifiedBy>
  <cp:revision>16</cp:revision>
  <dcterms:created xsi:type="dcterms:W3CDTF">2020-01-17T08:35:00Z</dcterms:created>
  <dcterms:modified xsi:type="dcterms:W3CDTF">2020-08-17T07:43:00Z</dcterms:modified>
</cp:coreProperties>
</file>